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EFC2" w14:textId="3E40F5AD" w:rsidR="00C747FD" w:rsidRPr="00D61882" w:rsidRDefault="009B2454">
      <w:pPr>
        <w:rPr>
          <w:rFonts w:ascii="Gotham Book" w:hAnsi="Gotham Book"/>
          <w:b/>
          <w:sz w:val="26"/>
          <w:lang w:val="es-ES_tradnl"/>
        </w:rPr>
      </w:pPr>
      <w:r w:rsidRPr="00D61882">
        <w:rPr>
          <w:rFonts w:ascii="Gotham Book" w:hAnsi="Gotham Book"/>
          <w:b/>
          <w:sz w:val="26"/>
          <w:lang w:val="es-ES_tradnl"/>
        </w:rPr>
        <w:t>Notas Preliminares</w:t>
      </w:r>
    </w:p>
    <w:p w14:paraId="6840A2B4" w14:textId="7F9C9CC6" w:rsidR="00937041" w:rsidRPr="00D61882" w:rsidRDefault="00937041" w:rsidP="00D160B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lang w:val="es-ES_tradnl"/>
        </w:rPr>
      </w:pPr>
      <w:r w:rsidRPr="00D61882">
        <w:rPr>
          <w:lang w:val="es-ES_tradnl"/>
        </w:rPr>
        <w:t xml:space="preserve">A continuación, se presenta una breve tabla que deberá completar en todos sus casilleros. </w:t>
      </w:r>
    </w:p>
    <w:p w14:paraId="5D1DD3C0" w14:textId="6511E53C" w:rsidR="009B2454" w:rsidRPr="00D61882" w:rsidRDefault="00937041" w:rsidP="00D160B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lang w:val="es-ES_tradnl"/>
        </w:rPr>
      </w:pPr>
      <w:r w:rsidRPr="00D61882">
        <w:rPr>
          <w:lang w:val="es-ES_tradnl"/>
        </w:rPr>
        <w:t xml:space="preserve">Las indicaciones dentro de cada celda deben ser eliminadas una vez que usted haya completado el documento. </w:t>
      </w:r>
    </w:p>
    <w:p w14:paraId="743F1302" w14:textId="3681E8DA" w:rsidR="00AB0A22" w:rsidRPr="00D61882" w:rsidRDefault="00937041" w:rsidP="00D160B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lang w:val="es-ES_tradnl"/>
        </w:rPr>
      </w:pPr>
      <w:r w:rsidRPr="00D61882">
        <w:rPr>
          <w:lang w:val="es-ES_tradnl"/>
        </w:rPr>
        <w:t xml:space="preserve">Las </w:t>
      </w:r>
      <w:r w:rsidR="00AB0A22" w:rsidRPr="00D61882">
        <w:rPr>
          <w:lang w:val="es-ES_tradnl"/>
        </w:rPr>
        <w:t xml:space="preserve">cartas de compromiso deben ser enviadas en hoja oficial de la institución, y con el monto de contrapartida expresado en dólares americanos. El monto de contrapartida debe ser de como mínimo 1.5 veces el monto solicitado a FONTAGRO, y puede realizarse en efectivo, en especie o en una combinación de ambos. </w:t>
      </w:r>
    </w:p>
    <w:p w14:paraId="7A94204F" w14:textId="66DFDB07" w:rsidR="00937041" w:rsidRPr="00D61882" w:rsidRDefault="00812C33" w:rsidP="00D160B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lang w:val="es-ES_tradnl"/>
        </w:rPr>
      </w:pPr>
      <w:r w:rsidRPr="00D61882">
        <w:rPr>
          <w:lang w:val="es-ES_tradnl"/>
        </w:rPr>
        <w:t xml:space="preserve">Para mayor detalle del tipo de plataformas que co-financia FONTAGRO, se sugiere revisar el Manual de Operaciones (MOP) de FONTAGRO en </w:t>
      </w:r>
      <w:hyperlink r:id="rId8" w:history="1">
        <w:r w:rsidRPr="004B140F">
          <w:rPr>
            <w:lang w:val="es-ES_tradnl"/>
          </w:rPr>
          <w:t>https://www.fontagro.org/es/documentos-institucionales/mop/</w:t>
        </w:r>
      </w:hyperlink>
      <w:r w:rsidRPr="00D61882">
        <w:rPr>
          <w:lang w:val="es-ES_tradnl"/>
        </w:rPr>
        <w:t xml:space="preserve"> </w:t>
      </w:r>
    </w:p>
    <w:p w14:paraId="3466DBAC" w14:textId="77777777" w:rsidR="00D160BC" w:rsidRPr="00D61882" w:rsidRDefault="00D160BC" w:rsidP="00D160B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lang w:val="es-ES_tradnl"/>
        </w:rPr>
      </w:pPr>
      <w:r w:rsidRPr="00D61882">
        <w:rPr>
          <w:lang w:val="es-ES_tradnl"/>
        </w:rPr>
        <w:t>La Secretaría Técnica Administrativa (STA) de FONTAGRO presentará al</w:t>
      </w:r>
      <w:r w:rsidR="00085B3F" w:rsidRPr="00D61882">
        <w:rPr>
          <w:lang w:val="es-ES_tradnl"/>
        </w:rPr>
        <w:t xml:space="preserve"> Consejo Directivo</w:t>
      </w:r>
      <w:r w:rsidRPr="00D61882">
        <w:rPr>
          <w:lang w:val="es-ES_tradnl"/>
        </w:rPr>
        <w:t xml:space="preserve"> (CD) la nota conceptual, y el CD emitirá una resolución respecto a la posibilidad de co-financiamiento presentada. La STA notificará al interesado de la decisión del CD.</w:t>
      </w:r>
    </w:p>
    <w:p w14:paraId="34E28C76" w14:textId="0E2F7A24" w:rsidR="00812C33" w:rsidRPr="00D61882" w:rsidRDefault="00D14ECF" w:rsidP="00D160B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lang w:val="es-ES_tradnl"/>
        </w:rPr>
      </w:pPr>
      <w:r w:rsidRPr="00D61882">
        <w:rPr>
          <w:lang w:val="es-ES_tradnl"/>
        </w:rPr>
        <w:t xml:space="preserve">El CD se reúne dos veces al año, en junio y en octubre. La notificación a los interesados será enviada en el mes siguiente a la reunión. </w:t>
      </w:r>
    </w:p>
    <w:p w14:paraId="1A2397CC" w14:textId="078B8EB7" w:rsidR="009B2454" w:rsidRPr="00D61882" w:rsidRDefault="00D14ECF" w:rsidP="00937041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lang w:val="es-ES_tradnl"/>
        </w:rPr>
      </w:pPr>
      <w:r w:rsidRPr="00D61882">
        <w:rPr>
          <w:lang w:val="es-ES_tradnl"/>
        </w:rPr>
        <w:t xml:space="preserve">Estas notas preliminares deberán eliminarse al momento de finalizar la propuesta. De modo que la hoja 1 de este documento debe iniciar en la </w:t>
      </w:r>
      <w:r w:rsidR="004B140F" w:rsidRPr="00D61882">
        <w:rPr>
          <w:lang w:val="es-ES_tradnl"/>
        </w:rPr>
        <w:t>página</w:t>
      </w:r>
      <w:bookmarkStart w:id="0" w:name="_GoBack"/>
      <w:bookmarkEnd w:id="0"/>
      <w:r w:rsidRPr="00D61882">
        <w:rPr>
          <w:lang w:val="es-ES_tradnl"/>
        </w:rPr>
        <w:t xml:space="preserve"> siguiente. </w:t>
      </w:r>
    </w:p>
    <w:p w14:paraId="5C77614D" w14:textId="6ADC9F76" w:rsidR="009B2454" w:rsidRPr="00053232" w:rsidRDefault="009B2454">
      <w:pPr>
        <w:spacing w:after="200"/>
        <w:rPr>
          <w:rFonts w:ascii="Gotham Book" w:hAnsi="Gotham Book"/>
          <w:b/>
          <w:sz w:val="26"/>
          <w:lang w:val="es-ES_tradnl"/>
        </w:rPr>
      </w:pPr>
      <w:r w:rsidRPr="00053232">
        <w:rPr>
          <w:rFonts w:ascii="Gotham Book" w:hAnsi="Gotham Book"/>
          <w:b/>
          <w:sz w:val="26"/>
          <w:lang w:val="es-ES_tradnl"/>
        </w:rPr>
        <w:br w:type="page"/>
      </w:r>
    </w:p>
    <w:p w14:paraId="4F2C334E" w14:textId="61C27726" w:rsidR="009B2454" w:rsidRPr="00053232" w:rsidRDefault="009B2454" w:rsidP="009B2454">
      <w:pPr>
        <w:jc w:val="center"/>
        <w:rPr>
          <w:rFonts w:ascii="Gotham Book" w:hAnsi="Gotham Book"/>
          <w:b/>
          <w:noProof/>
          <w:sz w:val="26"/>
          <w:lang w:val="es-ES_tradnl"/>
        </w:rPr>
      </w:pPr>
      <w:r w:rsidRPr="00053232">
        <w:rPr>
          <w:rFonts w:ascii="Gotham Book" w:hAnsi="Gotham Book"/>
          <w:b/>
          <w:noProof/>
          <w:sz w:val="26"/>
          <w:lang w:val="es-ES_tradnl"/>
        </w:rPr>
        <w:lastRenderedPageBreak/>
        <w:t xml:space="preserve">FONTAGRO </w:t>
      </w:r>
      <w:r w:rsidR="00D61882">
        <w:rPr>
          <w:rFonts w:ascii="Gotham Book" w:hAnsi="Gotham Book"/>
          <w:b/>
          <w:noProof/>
          <w:sz w:val="26"/>
          <w:lang w:val="es-ES_tradnl"/>
        </w:rPr>
        <w:t xml:space="preserve">- </w:t>
      </w:r>
      <w:r w:rsidRPr="00053232">
        <w:rPr>
          <w:rFonts w:ascii="Gotham Book" w:hAnsi="Gotham Book"/>
          <w:b/>
          <w:noProof/>
          <w:sz w:val="26"/>
          <w:lang w:val="es-ES_tradnl"/>
        </w:rPr>
        <w:t>Propuesta de Nota Conceptual</w:t>
      </w:r>
    </w:p>
    <w:p w14:paraId="3DDC7FC9" w14:textId="486D83D3" w:rsidR="009B2454" w:rsidRPr="00053232" w:rsidRDefault="00030F8D" w:rsidP="008E7026">
      <w:pPr>
        <w:rPr>
          <w:noProof/>
          <w:lang w:val="es-ES_tradnl"/>
        </w:rPr>
      </w:pPr>
      <w:r w:rsidRPr="00053232">
        <w:rPr>
          <w:noProof/>
          <w:lang w:val="es-ES_tradnl"/>
        </w:rPr>
        <w:t>Informacion General del Proyecto</w:t>
      </w:r>
    </w:p>
    <w:tbl>
      <w:tblPr>
        <w:tblStyle w:val="GridTable1Light-Accent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305"/>
      </w:tblGrid>
      <w:tr w:rsidR="00796BE2" w:rsidRPr="004B140F" w14:paraId="1DEDF400" w14:textId="77777777" w:rsidTr="00036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06FA3C7F" w14:textId="77777777" w:rsidR="00650FF2" w:rsidRPr="00053232" w:rsidRDefault="00FE40FD" w:rsidP="0079274C">
            <w:pPr>
              <w:ind w:left="180" w:hanging="180"/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 xml:space="preserve">Información de </w:t>
            </w:r>
          </w:p>
          <w:p w14:paraId="57CE23EF" w14:textId="7068FE8C" w:rsidR="00796BE2" w:rsidRPr="00053232" w:rsidRDefault="00FE40FD" w:rsidP="0079274C">
            <w:pPr>
              <w:ind w:left="180" w:hanging="180"/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>contacto</w:t>
            </w:r>
            <w:r w:rsidR="00796BE2" w:rsidRPr="00053232">
              <w:rPr>
                <w:rFonts w:ascii="Gotham Book" w:hAnsi="Gotham Book"/>
                <w:sz w:val="16"/>
                <w:lang w:val="es-ES_tradnl"/>
              </w:rPr>
              <w:t>:</w:t>
            </w:r>
            <w:r w:rsidR="0079274C" w:rsidRPr="00053232">
              <w:rPr>
                <w:rFonts w:ascii="Gotham Book" w:hAnsi="Gotham Book"/>
                <w:sz w:val="16"/>
                <w:lang w:val="es-ES_tradnl"/>
              </w:rPr>
              <w:t xml:space="preserve"> </w:t>
            </w:r>
          </w:p>
        </w:tc>
        <w:tc>
          <w:tcPr>
            <w:tcW w:w="8305" w:type="dxa"/>
            <w:tcBorders>
              <w:bottom w:val="none" w:sz="0" w:space="0" w:color="auto"/>
            </w:tcBorders>
          </w:tcPr>
          <w:p w14:paraId="6D2BE74A" w14:textId="55BA15ED" w:rsidR="00126861" w:rsidRPr="00053232" w:rsidRDefault="00126861" w:rsidP="00555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I</w:t>
            </w:r>
            <w:r w:rsidRPr="00053232">
              <w:rPr>
                <w:rFonts w:ascii="Gotham Book" w:hAnsi="Gotham Book"/>
                <w:b w:val="0"/>
                <w:i/>
                <w:sz w:val="16"/>
                <w:szCs w:val="16"/>
                <w:lang w:val="es-ES_tradnl"/>
              </w:rPr>
              <w:t>ndique</w:t>
            </w:r>
            <w:r w:rsidR="00E2026E" w:rsidRPr="00053232">
              <w:rPr>
                <w:rFonts w:ascii="Gotham Book" w:hAnsi="Gotham Book"/>
                <w:b w:val="0"/>
                <w:i/>
                <w:sz w:val="16"/>
                <w:szCs w:val="16"/>
                <w:lang w:val="es-ES_tradnl"/>
              </w:rPr>
              <w:t xml:space="preserve"> el</w:t>
            </w:r>
            <w:r w:rsidRPr="00053232">
              <w:rPr>
                <w:rFonts w:ascii="Gotham Book" w:hAnsi="Gotham Book"/>
                <w:b w:val="0"/>
                <w:i/>
                <w:sz w:val="16"/>
                <w:szCs w:val="16"/>
                <w:lang w:val="es-ES_tradnl"/>
              </w:rPr>
              <w:t xml:space="preserve"> contact</w:t>
            </w:r>
            <w:r w:rsidR="00E2026E" w:rsidRPr="00053232">
              <w:rPr>
                <w:rFonts w:ascii="Gotham Book" w:hAnsi="Gotham Book"/>
                <w:b w:val="0"/>
                <w:i/>
                <w:sz w:val="16"/>
                <w:szCs w:val="16"/>
                <w:lang w:val="es-ES_tradnl"/>
              </w:rPr>
              <w:t>o principal del</w:t>
            </w:r>
            <w:r w:rsidRPr="00053232">
              <w:rPr>
                <w:rFonts w:ascii="Gotham Book" w:hAnsi="Gotham Book"/>
                <w:b w:val="0"/>
                <w:i/>
                <w:sz w:val="16"/>
                <w:szCs w:val="16"/>
                <w:lang w:val="es-ES_tradnl"/>
              </w:rPr>
              <w:t xml:space="preserve"> proyecto.</w:t>
            </w:r>
            <w:r w:rsidR="00E2026E" w:rsidRPr="00053232">
              <w:rPr>
                <w:rFonts w:ascii="Gotham Book" w:hAnsi="Gotham Book"/>
                <w:b w:val="0"/>
                <w:i/>
                <w:sz w:val="16"/>
                <w:szCs w:val="16"/>
                <w:lang w:val="es-ES_tradnl"/>
              </w:rPr>
              <w:t xml:space="preserve"> </w:t>
            </w:r>
            <w:r w:rsidR="009B2454" w:rsidRPr="00053232">
              <w:rPr>
                <w:rFonts w:ascii="Gotham Book" w:hAnsi="Gotham Book"/>
                <w:b w:val="0"/>
                <w:i/>
                <w:sz w:val="16"/>
                <w:szCs w:val="16"/>
                <w:lang w:val="es-ES_tradnl"/>
              </w:rPr>
              <w:t>Nombre, título, domicilio, teléfono y correo electrónico</w:t>
            </w:r>
            <w:r w:rsidR="007531D0">
              <w:rPr>
                <w:rFonts w:ascii="Gotham Book" w:hAnsi="Gotham Book"/>
                <w:b w:val="0"/>
                <w:i/>
                <w:sz w:val="16"/>
                <w:szCs w:val="16"/>
                <w:lang w:val="es-ES_tradnl"/>
              </w:rPr>
              <w:t xml:space="preserve">. </w:t>
            </w:r>
          </w:p>
          <w:p w14:paraId="74BD5189" w14:textId="434C9CE5" w:rsidR="009B2454" w:rsidRPr="00053232" w:rsidRDefault="009B2454" w:rsidP="00555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  <w:lang w:val="es-ES_tradnl"/>
              </w:rPr>
            </w:pPr>
          </w:p>
        </w:tc>
      </w:tr>
      <w:tr w:rsidR="00796BE2" w:rsidRPr="004B140F" w14:paraId="1A1D4D9D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4CB667F6" w14:textId="5FD73F63" w:rsidR="00796BE2" w:rsidRPr="00053232" w:rsidRDefault="00FE40FD" w:rsidP="00595DE2">
            <w:pPr>
              <w:ind w:left="360" w:hanging="360"/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 xml:space="preserve">Título </w:t>
            </w:r>
            <w:r w:rsidR="009B2454" w:rsidRPr="00053232">
              <w:rPr>
                <w:rFonts w:ascii="Gotham Book" w:hAnsi="Gotham Book"/>
                <w:sz w:val="16"/>
                <w:lang w:val="es-ES_tradnl"/>
              </w:rPr>
              <w:t xml:space="preserve">corto </w:t>
            </w:r>
          </w:p>
        </w:tc>
        <w:tc>
          <w:tcPr>
            <w:tcW w:w="8305" w:type="dxa"/>
          </w:tcPr>
          <w:p w14:paraId="1D633D6D" w14:textId="3BC10D97" w:rsidR="00B932E7" w:rsidRPr="00053232" w:rsidRDefault="009B2454" w:rsidP="009B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Una sola oración de hasta dos líneas. </w:t>
            </w:r>
          </w:p>
          <w:p w14:paraId="0CBF188B" w14:textId="456A62F5" w:rsidR="009B2454" w:rsidRPr="00053232" w:rsidRDefault="009B2454" w:rsidP="009B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  <w:lang w:val="es-ES_tradnl"/>
              </w:rPr>
            </w:pPr>
          </w:p>
        </w:tc>
      </w:tr>
      <w:tr w:rsidR="00796BE2" w:rsidRPr="004B140F" w14:paraId="20A5E556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0C4BFECD" w14:textId="7556BF2D" w:rsidR="009B2454" w:rsidRPr="00053232" w:rsidRDefault="009B2454" w:rsidP="00FD50C1">
            <w:pPr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>Lineas estratégicas</w:t>
            </w:r>
            <w:r w:rsidR="004A031E" w:rsidRPr="00053232">
              <w:rPr>
                <w:rFonts w:ascii="Gotham Book" w:hAnsi="Gotham Book"/>
                <w:sz w:val="16"/>
                <w:lang w:val="es-ES_tradnl"/>
              </w:rPr>
              <w:t xml:space="preserve"> del PMP 2015-2020 de FONTAGRO</w:t>
            </w:r>
            <w:r w:rsidR="00796BE2" w:rsidRPr="00053232">
              <w:rPr>
                <w:rFonts w:ascii="Gotham Book" w:hAnsi="Gotham Book"/>
                <w:sz w:val="16"/>
                <w:lang w:val="es-ES_tradnl"/>
              </w:rPr>
              <w:t xml:space="preserve">:  </w:t>
            </w:r>
          </w:p>
          <w:p w14:paraId="71372D97" w14:textId="7EDEDB0F" w:rsidR="00796BE2" w:rsidRPr="00053232" w:rsidRDefault="007C5F9C" w:rsidP="00DA0E66">
            <w:pPr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i/>
                <w:sz w:val="14"/>
                <w:szCs w:val="16"/>
                <w:lang w:val="es-ES_tradnl"/>
              </w:rPr>
              <w:t>Sírvase</w:t>
            </w:r>
            <w:r w:rsidR="00AB2CB1" w:rsidRPr="00053232">
              <w:rPr>
                <w:rFonts w:ascii="Gotham Book" w:hAnsi="Gotham Book"/>
                <w:b w:val="0"/>
                <w:i/>
                <w:sz w:val="14"/>
                <w:szCs w:val="16"/>
                <w:lang w:val="es-ES_tradnl"/>
              </w:rPr>
              <w:t xml:space="preserve"> </w:t>
            </w:r>
            <w:r w:rsidRPr="00053232">
              <w:rPr>
                <w:rFonts w:ascii="Gotham Book" w:hAnsi="Gotham Book"/>
                <w:b w:val="0"/>
                <w:i/>
                <w:sz w:val="14"/>
                <w:szCs w:val="16"/>
                <w:lang w:val="es-ES_tradnl"/>
              </w:rPr>
              <w:t xml:space="preserve">marcar </w:t>
            </w:r>
            <w:r w:rsidR="009B2454" w:rsidRPr="00053232">
              <w:rPr>
                <w:rFonts w:ascii="Gotham Book" w:hAnsi="Gotham Book"/>
                <w:b w:val="0"/>
                <w:i/>
                <w:sz w:val="14"/>
                <w:szCs w:val="16"/>
                <w:lang w:val="es-ES_tradnl"/>
              </w:rPr>
              <w:t>la/</w:t>
            </w:r>
            <w:r w:rsidRPr="00053232">
              <w:rPr>
                <w:rFonts w:ascii="Gotham Book" w:hAnsi="Gotham Book"/>
                <w:b w:val="0"/>
                <w:i/>
                <w:sz w:val="14"/>
                <w:szCs w:val="16"/>
                <w:lang w:val="es-ES_tradnl"/>
              </w:rPr>
              <w:t xml:space="preserve">s </w:t>
            </w:r>
            <w:r w:rsidR="009B2454" w:rsidRPr="00053232">
              <w:rPr>
                <w:rFonts w:ascii="Gotham Book" w:hAnsi="Gotham Book"/>
                <w:b w:val="0"/>
                <w:i/>
                <w:sz w:val="14"/>
                <w:szCs w:val="16"/>
                <w:lang w:val="es-ES_tradnl"/>
              </w:rPr>
              <w:t>líneas estratégicas</w:t>
            </w:r>
            <w:r w:rsidRPr="00053232">
              <w:rPr>
                <w:rFonts w:ascii="Gotham Book" w:hAnsi="Gotham Book"/>
                <w:b w:val="0"/>
                <w:i/>
                <w:sz w:val="14"/>
                <w:szCs w:val="16"/>
                <w:lang w:val="es-ES_tradnl"/>
              </w:rPr>
              <w:t xml:space="preserve"> aplicable(s)</w:t>
            </w:r>
            <w:r w:rsidR="00DA0E66" w:rsidRPr="00053232">
              <w:rPr>
                <w:rFonts w:ascii="Gotham Book" w:hAnsi="Gotham Book"/>
                <w:b w:val="0"/>
                <w:i/>
                <w:sz w:val="14"/>
                <w:szCs w:val="16"/>
                <w:lang w:val="es-ES_tradnl"/>
              </w:rPr>
              <w:t xml:space="preserve"> al proyecto</w:t>
            </w:r>
          </w:p>
        </w:tc>
        <w:tc>
          <w:tcPr>
            <w:tcW w:w="8305" w:type="dxa"/>
          </w:tcPr>
          <w:p w14:paraId="6CDCE47A" w14:textId="7C1A585C" w:rsidR="00796BE2" w:rsidRPr="00053232" w:rsidRDefault="00681F5D" w:rsidP="00340BE5">
            <w:pPr>
              <w:tabs>
                <w:tab w:val="left" w:pos="262"/>
              </w:tabs>
              <w:spacing w:before="60" w:after="60"/>
              <w:ind w:firstLine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noProof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/>
                <w:noProof/>
                <w:sz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4188B0" wp14:editId="79E6E2A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214630</wp:posOffset>
                      </wp:positionV>
                      <wp:extent cx="107950" cy="101600"/>
                      <wp:effectExtent l="0" t="0" r="2540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75393" id="Rectangle 4" o:spid="_x0000_s1026" style="position:absolute;margin-left:-2.9pt;margin-top:16.9pt;width:8.5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751FA0" w:rsidRPr="00053232">
              <w:rPr>
                <w:rFonts w:ascii="Gotham Book" w:hAnsi="Gotham Book"/>
                <w:b/>
                <w:noProof/>
                <w:sz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E1BF79" wp14:editId="617B4CE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107950" cy="101600"/>
                      <wp:effectExtent l="0" t="0" r="2540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818B7" id="Rectangle 3" o:spid="_x0000_s1026" style="position:absolute;margin-left:-2.9pt;margin-top:3.45pt;width:8.5pt;height: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9B2454" w:rsidRPr="00053232">
              <w:rPr>
                <w:rFonts w:ascii="Gotham Book" w:hAnsi="Gotham Book"/>
                <w:b/>
                <w:noProof/>
                <w:sz w:val="16"/>
                <w:lang w:val="es-ES_tradnl"/>
              </w:rPr>
              <w:t>Innovación tecnológica, organizacional e/o institucional.</w:t>
            </w:r>
          </w:p>
          <w:p w14:paraId="71360870" w14:textId="3EA286CE" w:rsidR="00796BE2" w:rsidRPr="00053232" w:rsidRDefault="009B2454" w:rsidP="00340BE5">
            <w:pPr>
              <w:tabs>
                <w:tab w:val="left" w:pos="262"/>
              </w:tabs>
              <w:spacing w:before="60" w:after="60"/>
              <w:ind w:firstLine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/>
                <w:sz w:val="16"/>
                <w:lang w:val="es-ES_tradnl"/>
              </w:rPr>
              <w:t>Adaptación y /o mitigación al cambio climático.</w:t>
            </w:r>
            <w:r w:rsidR="00796BE2" w:rsidRPr="00053232">
              <w:rPr>
                <w:rFonts w:ascii="Gotham Book" w:hAnsi="Gotham Book"/>
                <w:b/>
                <w:sz w:val="16"/>
                <w:lang w:val="es-ES_tradnl"/>
              </w:rPr>
              <w:t xml:space="preserve"> </w:t>
            </w:r>
          </w:p>
          <w:p w14:paraId="64C17332" w14:textId="0401F268" w:rsidR="00796BE2" w:rsidRPr="00053232" w:rsidRDefault="00681F5D" w:rsidP="00340BE5">
            <w:pPr>
              <w:tabs>
                <w:tab w:val="left" w:pos="262"/>
              </w:tabs>
              <w:spacing w:before="60" w:after="60"/>
              <w:ind w:firstLine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/>
                <w:noProof/>
                <w:sz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3B9F17" wp14:editId="4B08154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175895</wp:posOffset>
                      </wp:positionV>
                      <wp:extent cx="107950" cy="101600"/>
                      <wp:effectExtent l="0" t="0" r="2540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53379" id="Rectangle 5" o:spid="_x0000_s1026" style="position:absolute;margin-left:-2.25pt;margin-top:13.85pt;width:8.5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751FA0" w:rsidRPr="00053232">
              <w:rPr>
                <w:rFonts w:ascii="Gotham Book" w:hAnsi="Gotham Book"/>
                <w:b/>
                <w:noProof/>
                <w:sz w:val="16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A9520" wp14:editId="3948EBA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22860</wp:posOffset>
                      </wp:positionV>
                      <wp:extent cx="107950" cy="101600"/>
                      <wp:effectExtent l="0" t="0" r="2540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7EED8" id="Rectangle 1" o:spid="_x0000_s1026" style="position:absolute;margin-left:-2.9pt;margin-top:1.8pt;width:8.5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9B2454" w:rsidRPr="00053232">
              <w:rPr>
                <w:rFonts w:ascii="Gotham Book" w:hAnsi="Gotham Book"/>
                <w:b/>
                <w:sz w:val="16"/>
                <w:lang w:val="es-ES_tradnl"/>
              </w:rPr>
              <w:t>Intensificación sostenible de la agricultura y gestión de los recursos naturales.</w:t>
            </w:r>
          </w:p>
          <w:p w14:paraId="332B4570" w14:textId="0A2EEF26" w:rsidR="009B2454" w:rsidRPr="00053232" w:rsidRDefault="009B2454" w:rsidP="00340BE5">
            <w:pPr>
              <w:tabs>
                <w:tab w:val="left" w:pos="262"/>
              </w:tabs>
              <w:spacing w:before="60" w:after="60"/>
              <w:ind w:firstLine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/>
                <w:sz w:val="16"/>
                <w:lang w:val="es-ES_tradnl"/>
              </w:rPr>
              <w:t>Cadenas de valor y territorios competitivos en un marco de equidad y sostenibilidad</w:t>
            </w:r>
            <w:r w:rsidR="007531D0">
              <w:rPr>
                <w:rFonts w:ascii="Gotham Book" w:hAnsi="Gotham Book"/>
                <w:b/>
                <w:sz w:val="16"/>
                <w:lang w:val="es-ES_tradnl"/>
              </w:rPr>
              <w:t>.</w:t>
            </w:r>
          </w:p>
          <w:p w14:paraId="40EEB516" w14:textId="6C6D2B84" w:rsidR="009B2454" w:rsidRPr="00053232" w:rsidRDefault="009B2454" w:rsidP="00AE626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sz w:val="16"/>
                <w:lang w:val="es-ES_tradnl"/>
              </w:rPr>
            </w:pPr>
          </w:p>
        </w:tc>
      </w:tr>
      <w:tr w:rsidR="00BC70CB" w:rsidRPr="004B140F" w14:paraId="4769320F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1CA39892" w14:textId="1C821CB2" w:rsidR="00BC70CB" w:rsidRPr="00053232" w:rsidRDefault="00326FC1" w:rsidP="00326FC1">
            <w:pPr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>Objetivos de Desarrollo Sostenible</w:t>
            </w:r>
          </w:p>
        </w:tc>
        <w:tc>
          <w:tcPr>
            <w:tcW w:w="8305" w:type="dxa"/>
          </w:tcPr>
          <w:p w14:paraId="116B1A87" w14:textId="06FD7C63" w:rsidR="00E37AB6" w:rsidRPr="00053232" w:rsidRDefault="00F70351" w:rsidP="004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Indique los objetivos de desarrollo sostenible </w:t>
            </w:r>
            <w:r w:rsidR="0051033B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de Naciones Unidas </w:t>
            </w: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en el que impactará el proyecto </w:t>
            </w:r>
            <w:hyperlink r:id="rId9" w:history="1">
              <w:r w:rsidR="00E37AB6" w:rsidRPr="00053232">
                <w:rPr>
                  <w:rStyle w:val="Hyperlink"/>
                  <w:rFonts w:ascii="Gotham Book" w:hAnsi="Gotham Book"/>
                  <w:sz w:val="16"/>
                  <w:szCs w:val="16"/>
                  <w:lang w:val="es-ES_tradnl"/>
                </w:rPr>
                <w:t>https://sustainabledevelopment.un.org/?menu=1300</w:t>
              </w:r>
            </w:hyperlink>
            <w:r w:rsidR="00E37AB6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 ó </w:t>
            </w:r>
            <w:hyperlink r:id="rId10" w:history="1">
              <w:r w:rsidR="00E37AB6" w:rsidRPr="00053232">
                <w:rPr>
                  <w:rStyle w:val="Hyperlink"/>
                  <w:rFonts w:ascii="Gotham Book" w:hAnsi="Gotham Book"/>
                  <w:sz w:val="16"/>
                  <w:szCs w:val="16"/>
                  <w:lang w:val="es-ES_tradnl"/>
                </w:rPr>
                <w:t>http://www.un.org/sustainabledevelopment/es/objetivos-de-desarrollo-sostenible/</w:t>
              </w:r>
            </w:hyperlink>
            <w:r w:rsidR="00E37AB6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  )</w:t>
            </w:r>
          </w:p>
          <w:p w14:paraId="4B20E11F" w14:textId="37D70232" w:rsidR="00E37AB6" w:rsidRPr="00053232" w:rsidRDefault="00E37AB6" w:rsidP="004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</w:p>
        </w:tc>
      </w:tr>
      <w:tr w:rsidR="006A5EED" w:rsidRPr="004B140F" w14:paraId="0A1C9153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1D3E04F4" w14:textId="600FD70A" w:rsidR="006A5EED" w:rsidRPr="00053232" w:rsidRDefault="006A5EED" w:rsidP="007C5F9C">
            <w:pPr>
              <w:ind w:left="360" w:hanging="360"/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>Organismo Ejecutor</w:t>
            </w:r>
          </w:p>
        </w:tc>
        <w:tc>
          <w:tcPr>
            <w:tcW w:w="8305" w:type="dxa"/>
          </w:tcPr>
          <w:p w14:paraId="67909340" w14:textId="6A64364D" w:rsidR="006A5EED" w:rsidRPr="00053232" w:rsidRDefault="00CE43ED" w:rsidP="004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Indique nombre completo de la institución, nombre y apellido del responsable, cargo, teléfono, email, país</w:t>
            </w:r>
            <w:r w:rsidR="007531D0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.</w:t>
            </w:r>
          </w:p>
          <w:p w14:paraId="6F50CEDB" w14:textId="7562BA43" w:rsidR="003F6D90" w:rsidRPr="00053232" w:rsidRDefault="003F6D90" w:rsidP="004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</w:p>
        </w:tc>
      </w:tr>
      <w:tr w:rsidR="00796BE2" w:rsidRPr="004B140F" w14:paraId="1159E1B5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175BCDA4" w14:textId="74C36031" w:rsidR="00796BE2" w:rsidRPr="00053232" w:rsidRDefault="006A5EED" w:rsidP="00326FC1">
            <w:pPr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 xml:space="preserve">Organismos co-Ejecutores </w:t>
            </w:r>
          </w:p>
        </w:tc>
        <w:tc>
          <w:tcPr>
            <w:tcW w:w="8305" w:type="dxa"/>
          </w:tcPr>
          <w:p w14:paraId="0F5504CB" w14:textId="1FB6B6B2" w:rsidR="00354029" w:rsidRPr="00053232" w:rsidRDefault="00CE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Indique, para cada institución participante el nombre completo de la institución, nombre y apellido del responsable, cargo, teléfono, email, país</w:t>
            </w:r>
          </w:p>
          <w:p w14:paraId="37ECC54D" w14:textId="77777777" w:rsidR="00354029" w:rsidRPr="00053232" w:rsidRDefault="00354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</w:p>
        </w:tc>
      </w:tr>
      <w:tr w:rsidR="006A5EED" w:rsidRPr="004B140F" w14:paraId="003B91AB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003BA996" w14:textId="18EC11AB" w:rsidR="006A5EED" w:rsidRPr="00053232" w:rsidRDefault="006A5EED" w:rsidP="00326FC1">
            <w:pPr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>Organizaciones Asociadas</w:t>
            </w:r>
          </w:p>
        </w:tc>
        <w:tc>
          <w:tcPr>
            <w:tcW w:w="8305" w:type="dxa"/>
          </w:tcPr>
          <w:p w14:paraId="5FD7FC94" w14:textId="405D857E" w:rsidR="00CE43ED" w:rsidRPr="00053232" w:rsidRDefault="00CE43ED" w:rsidP="00CE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Indique, para cada institución participante el nombre completo de la institución, nombre y apellido del responsable, cargo, teléfono, email, país</w:t>
            </w:r>
            <w:r w:rsidR="007531D0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. </w:t>
            </w:r>
          </w:p>
          <w:p w14:paraId="0BE58C14" w14:textId="77777777" w:rsidR="006A5EED" w:rsidRPr="00053232" w:rsidRDefault="006A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</w:p>
        </w:tc>
      </w:tr>
      <w:tr w:rsidR="00796BE2" w:rsidRPr="004B140F" w14:paraId="329D9FF5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72728FE9" w14:textId="77777777" w:rsidR="00796BE2" w:rsidRPr="004B140F" w:rsidRDefault="00884BD0" w:rsidP="00326FC1">
            <w:pPr>
              <w:rPr>
                <w:rFonts w:ascii="Gotham Book" w:hAnsi="Gotham Book"/>
                <w:sz w:val="16"/>
                <w:lang w:val="pt-BR"/>
              </w:rPr>
            </w:pPr>
            <w:r w:rsidRPr="004B140F">
              <w:rPr>
                <w:rFonts w:ascii="Gotham Book" w:hAnsi="Gotham Book"/>
                <w:sz w:val="16"/>
                <w:lang w:val="pt-BR"/>
              </w:rPr>
              <w:t>Monto a solicitar a FONTAGRO (US$)</w:t>
            </w:r>
          </w:p>
          <w:p w14:paraId="4034A236" w14:textId="6B9FF478" w:rsidR="00036347" w:rsidRPr="004B140F" w:rsidRDefault="00036347" w:rsidP="00326FC1">
            <w:pPr>
              <w:rPr>
                <w:rFonts w:ascii="Gotham Book" w:hAnsi="Gotham Book"/>
                <w:sz w:val="16"/>
                <w:lang w:val="pt-BR"/>
              </w:rPr>
            </w:pPr>
          </w:p>
        </w:tc>
        <w:tc>
          <w:tcPr>
            <w:tcW w:w="8305" w:type="dxa"/>
          </w:tcPr>
          <w:p w14:paraId="3E3FDA11" w14:textId="61DE522F" w:rsidR="00796BE2" w:rsidRPr="00053232" w:rsidRDefault="00CE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Indique el monto a solicitar a FONTAGRO, expresado en dólares de los </w:t>
            </w:r>
            <w:r w:rsidR="007531D0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E</w:t>
            </w: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stados </w:t>
            </w:r>
            <w:r w:rsidR="007531D0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U</w:t>
            </w: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nidos. </w:t>
            </w:r>
          </w:p>
        </w:tc>
      </w:tr>
      <w:tr w:rsidR="00884BD0" w:rsidRPr="004B140F" w14:paraId="4AE9892C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640E556A" w14:textId="0CBBD164" w:rsidR="00884BD0" w:rsidRPr="00053232" w:rsidRDefault="00884BD0" w:rsidP="00F17B04">
            <w:pPr>
              <w:ind w:right="-108"/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>Monto de Contrapartida (US$)</w:t>
            </w:r>
          </w:p>
        </w:tc>
        <w:tc>
          <w:tcPr>
            <w:tcW w:w="8305" w:type="dxa"/>
          </w:tcPr>
          <w:p w14:paraId="7106C016" w14:textId="28A42124" w:rsidR="00884BD0" w:rsidRPr="00053232" w:rsidRDefault="00CE43ED" w:rsidP="008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Indique el monto de contrapartida a co-financiar en el pro</w:t>
            </w:r>
            <w:r w:rsidR="007531D0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y</w:t>
            </w: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e</w:t>
            </w:r>
            <w:r w:rsidR="007531D0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c</w:t>
            </w: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to. Como mínimo, debe ser 1.5 veces el monto solicitado a FONTAGRO. La contrapartida debe ser en efectivo, en especie, o una combinación de ambas.</w:t>
            </w:r>
            <w:r w:rsidR="00F22C9F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 </w:t>
            </w:r>
            <w:r w:rsidR="003F6D90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Es obligatorio adjunta</w:t>
            </w:r>
            <w:r w:rsidR="00F22C9F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r</w:t>
            </w:r>
            <w:r w:rsidR="003F6D90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 a esta nota conceptual las cartas de </w:t>
            </w:r>
            <w:r w:rsidR="006241A9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compromiso de </w:t>
            </w:r>
            <w:r w:rsidR="003F6D90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contrapartida de cada institución, señalando el monto total en dólares americanos y el tipo</w:t>
            </w:r>
            <w:r w:rsidR="00F22C9F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 de contrapartida</w:t>
            </w:r>
            <w:r w:rsidR="003F6D90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. </w:t>
            </w:r>
          </w:p>
          <w:p w14:paraId="14EFB46D" w14:textId="6F8F8C50" w:rsidR="003F6D90" w:rsidRPr="00053232" w:rsidRDefault="003F6D90" w:rsidP="008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</w:p>
        </w:tc>
      </w:tr>
      <w:tr w:rsidR="00F17B04" w:rsidRPr="004B140F" w14:paraId="1E91C1BE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5A542932" w14:textId="7BF98703" w:rsidR="00F17B04" w:rsidRPr="00053232" w:rsidRDefault="00F17B04" w:rsidP="00F17B04">
            <w:pPr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>Período de Ejecución (meses)</w:t>
            </w:r>
          </w:p>
        </w:tc>
        <w:tc>
          <w:tcPr>
            <w:tcW w:w="8305" w:type="dxa"/>
          </w:tcPr>
          <w:p w14:paraId="271F88CA" w14:textId="6D2A292C" w:rsidR="00F17B04" w:rsidRDefault="00F17B04" w:rsidP="008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Indique la cantidad total de meses que llevar</w:t>
            </w:r>
            <w:r w:rsidR="008650CA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á</w:t>
            </w: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 la implementación del proyecto. El mismo no puede ser superior a 42 meses. No se autorizarán extensiones de proyecto. </w:t>
            </w:r>
          </w:p>
          <w:p w14:paraId="69BD4F22" w14:textId="373C80A2" w:rsidR="008650CA" w:rsidRPr="00053232" w:rsidRDefault="008650CA" w:rsidP="008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  <w:lang w:val="es-ES_tradnl"/>
              </w:rPr>
            </w:pPr>
          </w:p>
        </w:tc>
      </w:tr>
      <w:tr w:rsidR="00884BD0" w:rsidRPr="004B140F" w14:paraId="10354B22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5D447B95" w14:textId="77777777" w:rsidR="00884BD0" w:rsidRPr="00053232" w:rsidRDefault="00884BD0" w:rsidP="00884BD0">
            <w:pPr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sz w:val="16"/>
                <w:lang w:val="es-ES_tradnl"/>
              </w:rPr>
              <w:t>Alcance geográfico del proyecto:</w:t>
            </w:r>
          </w:p>
        </w:tc>
        <w:tc>
          <w:tcPr>
            <w:tcW w:w="8305" w:type="dxa"/>
          </w:tcPr>
          <w:p w14:paraId="2745E583" w14:textId="43C96A83" w:rsidR="00CE43ED" w:rsidRPr="00053232" w:rsidRDefault="00884BD0" w:rsidP="00CE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Indique </w:t>
            </w:r>
            <w:r w:rsidR="00CE43ED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los países beneficiarios del proyecto. </w:t>
            </w:r>
            <w:r w:rsidR="008650CA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Se </w:t>
            </w:r>
            <w:r w:rsidR="00CE43ED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requiere que las plataformas de innovación cuenten con al menos dos países miembros</w:t>
            </w:r>
            <w:r w:rsidR="008650CA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 </w:t>
            </w:r>
            <w:r w:rsidR="008650CA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>FONTAGRO</w:t>
            </w:r>
            <w:r w:rsidR="00CE43ED" w:rsidRPr="00053232">
              <w:rPr>
                <w:rFonts w:ascii="Gotham Book" w:hAnsi="Gotham Book"/>
                <w:i/>
                <w:sz w:val="16"/>
                <w:szCs w:val="16"/>
                <w:lang w:val="es-ES_tradnl"/>
              </w:rPr>
              <w:t xml:space="preserve">. </w:t>
            </w:r>
          </w:p>
          <w:p w14:paraId="3F829906" w14:textId="0E7DD936" w:rsidR="00884BD0" w:rsidRPr="00053232" w:rsidRDefault="00884BD0" w:rsidP="008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  <w:lang w:val="es-ES_tradnl"/>
              </w:rPr>
            </w:pPr>
          </w:p>
        </w:tc>
      </w:tr>
    </w:tbl>
    <w:p w14:paraId="68D3CF01" w14:textId="20B93CF2" w:rsidR="00030F8D" w:rsidRPr="00053232" w:rsidRDefault="00030F8D">
      <w:pPr>
        <w:rPr>
          <w:lang w:val="es-ES_tradnl"/>
        </w:rPr>
      </w:pPr>
    </w:p>
    <w:p w14:paraId="7D63D2BF" w14:textId="7F6A0CAF" w:rsidR="00030F8D" w:rsidRPr="00053232" w:rsidRDefault="00030F8D">
      <w:pPr>
        <w:rPr>
          <w:lang w:val="es-ES_tradnl"/>
        </w:rPr>
      </w:pPr>
      <w:r w:rsidRPr="00053232">
        <w:rPr>
          <w:lang w:val="es-ES_tradnl"/>
        </w:rPr>
        <w:t xml:space="preserve">Descripción del Proyecto </w:t>
      </w:r>
    </w:p>
    <w:tbl>
      <w:tblPr>
        <w:tblStyle w:val="GridTable1Light-Accent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305"/>
      </w:tblGrid>
      <w:tr w:rsidR="00884BD0" w:rsidRPr="004B140F" w14:paraId="6D6971EE" w14:textId="77777777" w:rsidTr="004B2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6790038F" w14:textId="0C55B55D" w:rsidR="00884BD0" w:rsidRPr="00053232" w:rsidRDefault="00A4595C" w:rsidP="00884BD0">
            <w:pPr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 xml:space="preserve">Objetivo </w:t>
            </w:r>
          </w:p>
        </w:tc>
        <w:tc>
          <w:tcPr>
            <w:tcW w:w="8305" w:type="dxa"/>
            <w:tcBorders>
              <w:bottom w:val="none" w:sz="0" w:space="0" w:color="auto"/>
            </w:tcBorders>
          </w:tcPr>
          <w:p w14:paraId="159CFEA6" w14:textId="31EF7DB8" w:rsidR="00884BD0" w:rsidRPr="00053232" w:rsidRDefault="00A4595C" w:rsidP="00E63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 w:val="0"/>
                <w:i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i/>
                <w:sz w:val="16"/>
                <w:lang w:val="es-ES_tradnl"/>
              </w:rPr>
              <w:t>Describa en una oración el objetivo principal del proyecto</w:t>
            </w:r>
            <w:r w:rsidR="00D03F8D">
              <w:rPr>
                <w:rFonts w:ascii="Gotham Book" w:hAnsi="Gotham Book"/>
                <w:b w:val="0"/>
                <w:i/>
                <w:sz w:val="16"/>
                <w:lang w:val="es-ES_tradnl"/>
              </w:rPr>
              <w:t xml:space="preserve">. </w:t>
            </w:r>
          </w:p>
          <w:p w14:paraId="1AE5653C" w14:textId="4F0BDFFE" w:rsidR="00CE43ED" w:rsidRPr="00053232" w:rsidRDefault="00CE43ED" w:rsidP="00E63F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  <w:lang w:val="es-ES_tradnl"/>
              </w:rPr>
            </w:pPr>
          </w:p>
        </w:tc>
      </w:tr>
      <w:tr w:rsidR="00A4595C" w:rsidRPr="004B140F" w14:paraId="7793AA55" w14:textId="77777777" w:rsidTr="0003634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5512D525" w14:textId="77777777" w:rsidR="00A4595C" w:rsidRPr="00053232" w:rsidRDefault="00A4595C" w:rsidP="00085B3F">
            <w:pPr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 xml:space="preserve">Justificación </w:t>
            </w:r>
          </w:p>
        </w:tc>
        <w:tc>
          <w:tcPr>
            <w:tcW w:w="8305" w:type="dxa"/>
          </w:tcPr>
          <w:p w14:paraId="4E87D617" w14:textId="7A91255C" w:rsidR="00A4595C" w:rsidRPr="00053232" w:rsidRDefault="00A4595C" w:rsidP="00085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Describa brevemente la justificación principal del proyecto. Hasta tres párrafos, no más de media página. </w:t>
            </w:r>
          </w:p>
          <w:p w14:paraId="4C2D0E8A" w14:textId="77777777" w:rsidR="00A4595C" w:rsidRPr="00053232" w:rsidRDefault="00A4595C" w:rsidP="00085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</w:p>
        </w:tc>
      </w:tr>
      <w:tr w:rsidR="00A4595C" w:rsidRPr="00053232" w14:paraId="1FE64F40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4264BB7B" w14:textId="50FCA0BC" w:rsidR="00A4595C" w:rsidRPr="00053232" w:rsidRDefault="00A4595C" w:rsidP="00884BD0">
            <w:pPr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>Beneficiarios</w:t>
            </w:r>
          </w:p>
        </w:tc>
        <w:tc>
          <w:tcPr>
            <w:tcW w:w="8305" w:type="dxa"/>
          </w:tcPr>
          <w:p w14:paraId="42D5CB8C" w14:textId="77777777" w:rsidR="00A4595C" w:rsidRPr="00053232" w:rsidRDefault="00A4595C" w:rsidP="00E63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Describa cuantitativamente la cantidad de beneficiarios directos e indirectos que alcanzará con el proyecto. Hasta dos párrafos. </w:t>
            </w:r>
          </w:p>
          <w:p w14:paraId="2D794204" w14:textId="1347C178" w:rsidR="00A4595C" w:rsidRPr="00053232" w:rsidRDefault="00A4595C" w:rsidP="00E63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</w:p>
        </w:tc>
      </w:tr>
      <w:tr w:rsidR="00A4595C" w:rsidRPr="00053232" w14:paraId="2D05BE6C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0A974554" w14:textId="1CB25DB0" w:rsidR="00A4595C" w:rsidRPr="00053232" w:rsidRDefault="00A4595C" w:rsidP="00A4595C">
            <w:pPr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>Impacto potencial</w:t>
            </w:r>
          </w:p>
        </w:tc>
        <w:tc>
          <w:tcPr>
            <w:tcW w:w="8305" w:type="dxa"/>
          </w:tcPr>
          <w:p w14:paraId="6C21FA87" w14:textId="23C9B45E" w:rsidR="00A4595C" w:rsidRPr="00053232" w:rsidRDefault="00A4595C" w:rsidP="00A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Describa cuantitativamente y cualitativamente el impacto buscado en los beneficiarios que alcanzará con el proyecto. Hasta dos párrafos. </w:t>
            </w:r>
          </w:p>
          <w:p w14:paraId="684B54EC" w14:textId="77777777" w:rsidR="00A4595C" w:rsidRPr="00053232" w:rsidRDefault="00A4595C" w:rsidP="00A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</w:p>
        </w:tc>
      </w:tr>
      <w:tr w:rsidR="00A4595C" w:rsidRPr="00053232" w14:paraId="3BFB8201" w14:textId="77777777" w:rsidTr="0003634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2D3DFD53" w14:textId="47D09F10" w:rsidR="00A4595C" w:rsidRPr="00053232" w:rsidRDefault="00A4595C" w:rsidP="00A4595C">
            <w:pPr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>Antecedentes</w:t>
            </w:r>
          </w:p>
        </w:tc>
        <w:tc>
          <w:tcPr>
            <w:tcW w:w="8305" w:type="dxa"/>
          </w:tcPr>
          <w:p w14:paraId="4C6AE008" w14:textId="20418602" w:rsidR="00FB27D1" w:rsidRPr="00053232" w:rsidRDefault="00FB27D1" w:rsidP="00FB2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Describa brevemente los antecedentes de la justificación del proyecto, utilizando indicadores cuantitativos y fuentes de referencia modernas. Hasta tres párrafos, no más de media página. </w:t>
            </w:r>
          </w:p>
          <w:p w14:paraId="3E2C13AC" w14:textId="5D20BFCC" w:rsidR="00A4595C" w:rsidRPr="00053232" w:rsidRDefault="00A4595C" w:rsidP="00A45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</w:p>
        </w:tc>
      </w:tr>
      <w:tr w:rsidR="00A4595C" w:rsidRPr="004B140F" w14:paraId="14D16AE7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077BEEAE" w14:textId="1EF8BF10" w:rsidR="00A4595C" w:rsidRPr="00053232" w:rsidRDefault="00A4595C" w:rsidP="00A4595C">
            <w:pPr>
              <w:ind w:left="360" w:hanging="360"/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>Descripción del proyecto</w:t>
            </w:r>
          </w:p>
        </w:tc>
        <w:tc>
          <w:tcPr>
            <w:tcW w:w="8305" w:type="dxa"/>
          </w:tcPr>
          <w:p w14:paraId="0464FB5B" w14:textId="2C750089" w:rsidR="00A4595C" w:rsidRPr="00053232" w:rsidRDefault="00F66846" w:rsidP="00F6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Describa brevemente los componentes del proyecto, y dentro de ellos las actividades y productos esperados. </w:t>
            </w:r>
            <w:r w:rsidR="00030F8D"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>Recuerde que cada componente es un objetivo específico que se abordará con el proyecto para generar la solución. Se recomienda hasta un total de cuatro componentes, y tres actividades por componente. El máximo de extensión es de h</w:t>
            </w: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asta una página. </w:t>
            </w:r>
          </w:p>
          <w:p w14:paraId="27B1C1B7" w14:textId="436073F1" w:rsidR="00C03EFE" w:rsidRPr="004B140F" w:rsidRDefault="00C03EFE" w:rsidP="00F6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pt-BR"/>
              </w:rPr>
            </w:pP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>Ejemplo:</w:t>
            </w:r>
            <w:r w:rsidR="00AD6C3E"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               </w:t>
            </w: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COMPONENTE 1. </w:t>
            </w:r>
            <w:r w:rsidRPr="004B140F">
              <w:rPr>
                <w:rFonts w:ascii="Gotham Book" w:hAnsi="Gotham Book"/>
                <w:bCs/>
                <w:i/>
                <w:sz w:val="16"/>
                <w:lang w:val="pt-BR"/>
              </w:rPr>
              <w:t>[Título].</w:t>
            </w:r>
          </w:p>
          <w:p w14:paraId="35D91230" w14:textId="3A3ADEBC" w:rsidR="00C03EFE" w:rsidRPr="004B140F" w:rsidRDefault="00AD6C3E" w:rsidP="00F6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pt-BR"/>
              </w:rPr>
            </w:pPr>
            <w:r w:rsidRPr="004B140F">
              <w:rPr>
                <w:rFonts w:ascii="Gotham Book" w:hAnsi="Gotham Book"/>
                <w:bCs/>
                <w:i/>
                <w:sz w:val="16"/>
                <w:lang w:val="pt-BR"/>
              </w:rPr>
              <w:t xml:space="preserve">                              </w:t>
            </w:r>
            <w:r w:rsidR="00C03EFE" w:rsidRPr="004B140F">
              <w:rPr>
                <w:rFonts w:ascii="Gotham Book" w:hAnsi="Gotham Book"/>
                <w:bCs/>
                <w:i/>
                <w:sz w:val="16"/>
                <w:lang w:val="pt-BR"/>
              </w:rPr>
              <w:t xml:space="preserve">Actividad 1.1. [Título] </w:t>
            </w:r>
          </w:p>
          <w:p w14:paraId="4AC57975" w14:textId="0BAFCCB6" w:rsidR="00F66846" w:rsidRPr="004B140F" w:rsidRDefault="00AD6C3E" w:rsidP="00D6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pt-BR"/>
              </w:rPr>
            </w:pPr>
            <w:r w:rsidRPr="004B140F">
              <w:rPr>
                <w:rFonts w:ascii="Gotham Book" w:hAnsi="Gotham Book"/>
                <w:bCs/>
                <w:i/>
                <w:sz w:val="16"/>
                <w:lang w:val="pt-BR"/>
              </w:rPr>
              <w:t xml:space="preserve">                              </w:t>
            </w:r>
            <w:r w:rsidR="00C03EFE" w:rsidRPr="004B140F">
              <w:rPr>
                <w:rFonts w:ascii="Gotham Book" w:hAnsi="Gotham Book"/>
                <w:bCs/>
                <w:i/>
                <w:sz w:val="16"/>
                <w:lang w:val="pt-BR"/>
              </w:rPr>
              <w:t xml:space="preserve">Producto 1. [Título] </w:t>
            </w:r>
          </w:p>
        </w:tc>
      </w:tr>
    </w:tbl>
    <w:p w14:paraId="0D1AD034" w14:textId="77777777" w:rsidR="00611C37" w:rsidRPr="004B140F" w:rsidRDefault="00611C37">
      <w:pPr>
        <w:rPr>
          <w:lang w:val="pt-BR"/>
        </w:rPr>
      </w:pPr>
    </w:p>
    <w:p w14:paraId="2C671171" w14:textId="5D0111F5" w:rsidR="00030F8D" w:rsidRPr="00053232" w:rsidRDefault="00030F8D">
      <w:pPr>
        <w:rPr>
          <w:lang w:val="es-ES_tradnl"/>
        </w:rPr>
      </w:pPr>
      <w:r w:rsidRPr="00053232">
        <w:rPr>
          <w:lang w:val="es-ES_tradnl"/>
        </w:rPr>
        <w:t>Sostenibilidad y Potencial de Apalancamiento y Escalamiento</w:t>
      </w:r>
    </w:p>
    <w:tbl>
      <w:tblPr>
        <w:tblStyle w:val="GridTable1Light-Accent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305"/>
      </w:tblGrid>
      <w:tr w:rsidR="00AD6C3E" w:rsidRPr="00053232" w14:paraId="33667438" w14:textId="77777777" w:rsidTr="0003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14:paraId="1A9DCB9D" w14:textId="223466E0" w:rsidR="00AD6C3E" w:rsidRPr="00053232" w:rsidRDefault="00AD6C3E" w:rsidP="00A4595C">
            <w:pPr>
              <w:ind w:left="360" w:hanging="360"/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>Sostenibilidad futura</w:t>
            </w:r>
          </w:p>
        </w:tc>
        <w:tc>
          <w:tcPr>
            <w:tcW w:w="8305" w:type="dxa"/>
            <w:tcBorders>
              <w:bottom w:val="none" w:sz="0" w:space="0" w:color="auto"/>
            </w:tcBorders>
          </w:tcPr>
          <w:p w14:paraId="24003FA7" w14:textId="41A176EC" w:rsidR="00AD6C3E" w:rsidRPr="00053232" w:rsidRDefault="00AD6C3E" w:rsidP="00F6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 w:val="0"/>
                <w:bCs w:val="0"/>
                <w:i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bCs w:val="0"/>
                <w:i/>
                <w:sz w:val="16"/>
                <w:lang w:val="es-ES_tradnl"/>
              </w:rPr>
              <w:t xml:space="preserve">Describa brevemente el potencial de sostenibilidad de la plataforma una vez que finalice el co-financiamiento de FONTAGRO. Máximo de dos párrafos, de cuatro líneas cada uno. </w:t>
            </w:r>
          </w:p>
          <w:p w14:paraId="32990520" w14:textId="094B2CBF" w:rsidR="00AD6C3E" w:rsidRPr="00053232" w:rsidRDefault="00AD6C3E" w:rsidP="00F6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 w:val="0"/>
                <w:bCs w:val="0"/>
                <w:i/>
                <w:sz w:val="16"/>
                <w:lang w:val="es-ES_tradnl"/>
              </w:rPr>
            </w:pPr>
          </w:p>
        </w:tc>
      </w:tr>
      <w:tr w:rsidR="00030F8D" w:rsidRPr="00053232" w14:paraId="5D23084F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5F60B58E" w14:textId="7EECD3A3" w:rsidR="00030F8D" w:rsidRPr="00053232" w:rsidRDefault="00030F8D" w:rsidP="00030F8D">
            <w:pPr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 xml:space="preserve">Potencial de Apalancamiento </w:t>
            </w:r>
          </w:p>
        </w:tc>
        <w:tc>
          <w:tcPr>
            <w:tcW w:w="8305" w:type="dxa"/>
          </w:tcPr>
          <w:p w14:paraId="1138B091" w14:textId="381EEB97" w:rsidR="00611C37" w:rsidRPr="00611C37" w:rsidRDefault="00611C37" w:rsidP="00611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  <w:r w:rsidRPr="00611C37">
              <w:rPr>
                <w:rFonts w:ascii="Gotham Book" w:hAnsi="Gotham Book"/>
                <w:bCs/>
                <w:i/>
                <w:sz w:val="16"/>
                <w:lang w:val="es-ES_tradnl"/>
              </w:rPr>
              <w:t>Describa brevemente el potencial de apalancamiento de la plataforma con otras instituciones público-privadas, u organizaciones regionales o internacionales</w:t>
            </w:r>
            <w:r>
              <w:rPr>
                <w:rFonts w:ascii="Gotham Book" w:hAnsi="Gotham Book"/>
                <w:bCs/>
                <w:i/>
                <w:sz w:val="16"/>
                <w:lang w:val="es-ES_tradnl"/>
              </w:rPr>
              <w:t>, u otros fondos de financiamiento</w:t>
            </w:r>
            <w:r w:rsidRPr="00611C37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. Máximo de dos párrafos, de cuatro líneas cada uno. </w:t>
            </w:r>
          </w:p>
          <w:p w14:paraId="1C21F0E3" w14:textId="77777777" w:rsidR="00030F8D" w:rsidRPr="00053232" w:rsidRDefault="00030F8D" w:rsidP="00F6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</w:p>
        </w:tc>
      </w:tr>
      <w:tr w:rsidR="00A4595C" w:rsidRPr="00053232" w14:paraId="44D6753E" w14:textId="77777777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14:paraId="6A29A2C0" w14:textId="77777777" w:rsidR="00827E43" w:rsidRDefault="00AD6C3E" w:rsidP="00AD6C3E">
            <w:pPr>
              <w:rPr>
                <w:rFonts w:ascii="Gotham Book" w:hAnsi="Gotham Book"/>
                <w:bCs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 xml:space="preserve">Potencial de </w:t>
            </w:r>
          </w:p>
          <w:p w14:paraId="40FEDAE3" w14:textId="07FF59EE" w:rsidR="00A4595C" w:rsidRPr="00053232" w:rsidRDefault="00AD6C3E" w:rsidP="00AD6C3E">
            <w:pPr>
              <w:rPr>
                <w:rFonts w:ascii="Gotham Book" w:hAnsi="Gotham Book"/>
                <w:b w:val="0"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 w:val="0"/>
                <w:sz w:val="16"/>
                <w:lang w:val="es-ES_tradnl"/>
              </w:rPr>
              <w:t>Escalamiento</w:t>
            </w:r>
          </w:p>
        </w:tc>
        <w:tc>
          <w:tcPr>
            <w:tcW w:w="8305" w:type="dxa"/>
          </w:tcPr>
          <w:p w14:paraId="66915B7A" w14:textId="68833D26" w:rsidR="00A4595C" w:rsidRPr="00053232" w:rsidRDefault="00AD6C3E" w:rsidP="00A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>Describa brevemente opo</w:t>
            </w:r>
            <w:r w:rsidR="00A4595C"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>rtunidades</w:t>
            </w: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 de escalamiento que podrían generarse antes, durante y después del proyecto</w:t>
            </w:r>
            <w:r w:rsidR="00A4595C"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>.</w:t>
            </w:r>
            <w:r w:rsidRPr="00053232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 Máximo de dos párrafos, de cuatro líneas cada uno.</w:t>
            </w:r>
          </w:p>
          <w:p w14:paraId="0C200E6F" w14:textId="250FB4A1" w:rsidR="00AD6C3E" w:rsidRPr="00053232" w:rsidRDefault="00AD6C3E" w:rsidP="00A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</w:p>
        </w:tc>
      </w:tr>
    </w:tbl>
    <w:p w14:paraId="740EAC6C" w14:textId="1FA25EC3" w:rsidR="00CE43ED" w:rsidRPr="00053232" w:rsidRDefault="00CE43ED">
      <w:pPr>
        <w:rPr>
          <w:rFonts w:ascii="Gotham Book" w:hAnsi="Gotham Book"/>
          <w:b/>
          <w:sz w:val="10"/>
          <w:szCs w:val="10"/>
          <w:lang w:val="es-ES_tradnl"/>
        </w:rPr>
      </w:pPr>
    </w:p>
    <w:p w14:paraId="331A3442" w14:textId="355CDEC0" w:rsidR="00030F8D" w:rsidRPr="00053232" w:rsidRDefault="00030F8D">
      <w:pPr>
        <w:rPr>
          <w:rFonts w:ascii="Gotham Book" w:hAnsi="Gotham Book"/>
          <w:b/>
          <w:sz w:val="10"/>
          <w:szCs w:val="10"/>
          <w:lang w:val="es-ES_tradnl"/>
        </w:rPr>
      </w:pPr>
    </w:p>
    <w:p w14:paraId="46DA2FB6" w14:textId="3B65294B" w:rsidR="00937041" w:rsidRPr="00053232" w:rsidRDefault="00937041">
      <w:pPr>
        <w:spacing w:after="200"/>
        <w:rPr>
          <w:rFonts w:ascii="Gotham Book" w:hAnsi="Gotham Book"/>
          <w:b/>
          <w:sz w:val="10"/>
          <w:szCs w:val="10"/>
          <w:lang w:val="es-ES_tradnl"/>
        </w:rPr>
      </w:pPr>
      <w:r w:rsidRPr="00053232">
        <w:rPr>
          <w:rFonts w:ascii="Gotham Book" w:hAnsi="Gotham Book"/>
          <w:b/>
          <w:sz w:val="10"/>
          <w:szCs w:val="10"/>
          <w:lang w:val="es-ES_tradnl"/>
        </w:rPr>
        <w:br w:type="page"/>
      </w:r>
    </w:p>
    <w:p w14:paraId="32EDE35C" w14:textId="4D69DED3" w:rsidR="00937041" w:rsidRPr="00053232" w:rsidRDefault="00937041">
      <w:pPr>
        <w:rPr>
          <w:rFonts w:ascii="Gotham Book" w:hAnsi="Gotham Book"/>
          <w:b/>
          <w:sz w:val="26"/>
          <w:lang w:val="es-ES_tradnl"/>
        </w:rPr>
      </w:pPr>
      <w:r w:rsidRPr="00053232">
        <w:rPr>
          <w:rFonts w:ascii="Gotham Book" w:hAnsi="Gotham Book"/>
          <w:b/>
          <w:sz w:val="26"/>
          <w:lang w:val="es-ES_tradnl"/>
        </w:rPr>
        <w:lastRenderedPageBreak/>
        <w:t>Anexo I. Cartas de Compromiso</w:t>
      </w:r>
    </w:p>
    <w:sectPr w:rsidR="00937041" w:rsidRPr="00053232" w:rsidSect="00AB0A2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621F7" w14:textId="77777777" w:rsidR="00085B3F" w:rsidRDefault="00085B3F" w:rsidP="00C747FD">
      <w:pPr>
        <w:spacing w:line="240" w:lineRule="auto"/>
      </w:pPr>
      <w:r>
        <w:separator/>
      </w:r>
    </w:p>
  </w:endnote>
  <w:endnote w:type="continuationSeparator" w:id="0">
    <w:p w14:paraId="7A801BCE" w14:textId="77777777" w:rsidR="00085B3F" w:rsidRDefault="00085B3F" w:rsidP="00C74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37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6F9AC" w14:textId="3761C9D0" w:rsidR="00085B3F" w:rsidRDefault="00085B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D64712" w14:textId="77777777" w:rsidR="00085B3F" w:rsidRDefault="0008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98E3" w14:textId="77777777" w:rsidR="00085B3F" w:rsidRDefault="00085B3F" w:rsidP="00C747FD">
      <w:pPr>
        <w:spacing w:line="240" w:lineRule="auto"/>
      </w:pPr>
      <w:r>
        <w:separator/>
      </w:r>
    </w:p>
  </w:footnote>
  <w:footnote w:type="continuationSeparator" w:id="0">
    <w:p w14:paraId="50178213" w14:textId="77777777" w:rsidR="00085B3F" w:rsidRDefault="00085B3F" w:rsidP="00C74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1721" w14:textId="4A7B7694" w:rsidR="00085B3F" w:rsidRPr="00B03D1A" w:rsidRDefault="00085B3F" w:rsidP="00C747FD">
    <w:pPr>
      <w:tabs>
        <w:tab w:val="left" w:pos="180"/>
      </w:tabs>
      <w:ind w:left="-450"/>
      <w:rPr>
        <w:rFonts w:cs="Aharoni"/>
        <w:b/>
        <w:color w:val="1F497D" w:themeColor="text2"/>
        <w:sz w:val="20"/>
        <w:szCs w:val="24"/>
        <w:lang w:val="es-ES_trad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C4AB6B7" wp14:editId="2CA87631">
          <wp:simplePos x="0" y="0"/>
          <wp:positionH relativeFrom="column">
            <wp:posOffset>1948070</wp:posOffset>
          </wp:positionH>
          <wp:positionV relativeFrom="paragraph">
            <wp:posOffset>-7564</wp:posOffset>
          </wp:positionV>
          <wp:extent cx="587375" cy="264160"/>
          <wp:effectExtent l="0" t="0" r="3175" b="2540"/>
          <wp:wrapSquare wrapText="bothSides"/>
          <wp:docPr id="13" name="Picture 13" descr="Z:\Logos\Logos-Instituciones\IICA nuevo logo\P295-azul-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s-Instituciones\IICA nuevo logo\P295-azul-e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61312" behindDoc="1" locked="0" layoutInCell="1" allowOverlap="1" wp14:anchorId="0096109B" wp14:editId="46E17EA5">
          <wp:simplePos x="0" y="0"/>
          <wp:positionH relativeFrom="column">
            <wp:posOffset>2854711</wp:posOffset>
          </wp:positionH>
          <wp:positionV relativeFrom="paragraph">
            <wp:posOffset>-75537</wp:posOffset>
          </wp:positionV>
          <wp:extent cx="927100" cy="480695"/>
          <wp:effectExtent l="0" t="0" r="0" b="0"/>
          <wp:wrapThrough wrapText="bothSides">
            <wp:wrapPolygon edited="0">
              <wp:start x="0" y="0"/>
              <wp:lineTo x="0" y="17976"/>
              <wp:lineTo x="18641" y="17976"/>
              <wp:lineTo x="18641" y="0"/>
              <wp:lineTo x="0" y="0"/>
            </wp:wrapPolygon>
          </wp:wrapThrough>
          <wp:docPr id="10" name="Picture 10" descr="Z:\Logos\Logos-Instituciones\BID Nuevo Logo ESPANOL\Spanish_with%20descriptor_white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s-Instituciones\BID Nuevo Logo ESPANOL\Spanish_with%20descriptor_white%20background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0" t="16305" r="9000" b="7608"/>
                  <a:stretch/>
                </pic:blipFill>
                <pic:spPr bwMode="auto">
                  <a:xfrm>
                    <a:off x="0" y="0"/>
                    <a:ext cx="927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1A">
      <w:rPr>
        <w:noProof/>
        <w:sz w:val="10"/>
      </w:rPr>
      <w:drawing>
        <wp:anchor distT="0" distB="0" distL="114300" distR="114300" simplePos="0" relativeHeight="251659264" behindDoc="0" locked="0" layoutInCell="1" allowOverlap="1" wp14:anchorId="00D86961" wp14:editId="094F6670">
          <wp:simplePos x="0" y="0"/>
          <wp:positionH relativeFrom="column">
            <wp:posOffset>5891349</wp:posOffset>
          </wp:positionH>
          <wp:positionV relativeFrom="paragraph">
            <wp:posOffset>-352697</wp:posOffset>
          </wp:positionV>
          <wp:extent cx="608889" cy="659674"/>
          <wp:effectExtent l="0" t="0" r="1270" b="7620"/>
          <wp:wrapNone/>
          <wp:docPr id="14" name="Picture 14" descr="FONTAGRO_Logo_azul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TAGRO_Logo_azul ver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89" cy="65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1A">
      <w:rPr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99302" wp14:editId="5E297B2B">
              <wp:simplePos x="0" y="0"/>
              <wp:positionH relativeFrom="column">
                <wp:posOffset>-918845</wp:posOffset>
              </wp:positionH>
              <wp:positionV relativeFrom="paragraph">
                <wp:posOffset>-489585</wp:posOffset>
              </wp:positionV>
              <wp:extent cx="5911215" cy="361315"/>
              <wp:effectExtent l="0" t="19050" r="13335" b="635"/>
              <wp:wrapNone/>
              <wp:docPr id="9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230EC" id="Freeform 9" o:spid="_x0000_s1026" style="position:absolute;margin-left:-72.35pt;margin-top:-38.55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  <w:r>
      <w:rPr>
        <w:rFonts w:cs="Aharoni"/>
        <w:b/>
        <w:noProof/>
        <w:color w:val="1F497D" w:themeColor="text2"/>
        <w:sz w:val="20"/>
        <w:szCs w:val="24"/>
      </w:rPr>
      <w:t xml:space="preserve">         FONTAGRO es patrocinado por</w:t>
    </w:r>
    <w:r w:rsidRPr="00B03D1A">
      <w:rPr>
        <w:rFonts w:cs="Aharoni"/>
        <w:b/>
        <w:color w:val="1F497D" w:themeColor="text2"/>
        <w:sz w:val="20"/>
        <w:szCs w:val="24"/>
        <w:lang w:val="es-ES_tradnl"/>
      </w:rPr>
      <w:t xml:space="preserve"> </w:t>
    </w:r>
    <w:r>
      <w:rPr>
        <w:rFonts w:cs="Aharoni"/>
        <w:b/>
        <w:color w:val="1F497D" w:themeColor="text2"/>
        <w:sz w:val="20"/>
        <w:szCs w:val="24"/>
        <w:lang w:val="es-ES_tradnl"/>
      </w:rPr>
      <w:tab/>
    </w:r>
  </w:p>
  <w:p w14:paraId="1C9AFAD9" w14:textId="77777777" w:rsidR="00085B3F" w:rsidRDefault="00085B3F" w:rsidP="00C747FD">
    <w:pPr>
      <w:pStyle w:val="Header"/>
    </w:pPr>
  </w:p>
  <w:p w14:paraId="73BE66F7" w14:textId="77777777" w:rsidR="00085B3F" w:rsidRDefault="00085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124"/>
    <w:multiLevelType w:val="hybridMultilevel"/>
    <w:tmpl w:val="71C06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3F5"/>
    <w:multiLevelType w:val="hybridMultilevel"/>
    <w:tmpl w:val="12C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16CF"/>
    <w:multiLevelType w:val="hybridMultilevel"/>
    <w:tmpl w:val="6D7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CwNDKyMLU0MDU1NTBU0lEKTi0uzszPAykwqgUAcI9QoCwAAAA="/>
  </w:docVars>
  <w:rsids>
    <w:rsidRoot w:val="009524AC"/>
    <w:rsid w:val="00030F8D"/>
    <w:rsid w:val="00036347"/>
    <w:rsid w:val="00053232"/>
    <w:rsid w:val="00055B12"/>
    <w:rsid w:val="00085B3F"/>
    <w:rsid w:val="000A0087"/>
    <w:rsid w:val="000C64B2"/>
    <w:rsid w:val="000D4895"/>
    <w:rsid w:val="000D7558"/>
    <w:rsid w:val="000E0815"/>
    <w:rsid w:val="00126861"/>
    <w:rsid w:val="00144FAC"/>
    <w:rsid w:val="00167916"/>
    <w:rsid w:val="0019743C"/>
    <w:rsid w:val="001C20B6"/>
    <w:rsid w:val="001C55DF"/>
    <w:rsid w:val="001D5B20"/>
    <w:rsid w:val="002456C4"/>
    <w:rsid w:val="00252A21"/>
    <w:rsid w:val="0027220C"/>
    <w:rsid w:val="00284832"/>
    <w:rsid w:val="0028651B"/>
    <w:rsid w:val="0029014D"/>
    <w:rsid w:val="002B59D9"/>
    <w:rsid w:val="002F5C4F"/>
    <w:rsid w:val="003201A3"/>
    <w:rsid w:val="00326FC1"/>
    <w:rsid w:val="00335F07"/>
    <w:rsid w:val="00340BE5"/>
    <w:rsid w:val="00354029"/>
    <w:rsid w:val="00397F59"/>
    <w:rsid w:val="003B204B"/>
    <w:rsid w:val="003B518D"/>
    <w:rsid w:val="003C5CAF"/>
    <w:rsid w:val="003F6D90"/>
    <w:rsid w:val="00402B3E"/>
    <w:rsid w:val="004235A3"/>
    <w:rsid w:val="004369E9"/>
    <w:rsid w:val="00492B4C"/>
    <w:rsid w:val="004A031E"/>
    <w:rsid w:val="004B140F"/>
    <w:rsid w:val="004B2038"/>
    <w:rsid w:val="004B2C6C"/>
    <w:rsid w:val="004C19ED"/>
    <w:rsid w:val="004F02E5"/>
    <w:rsid w:val="0051033B"/>
    <w:rsid w:val="00527273"/>
    <w:rsid w:val="00544D28"/>
    <w:rsid w:val="00547D63"/>
    <w:rsid w:val="00555252"/>
    <w:rsid w:val="00575010"/>
    <w:rsid w:val="005849E8"/>
    <w:rsid w:val="00585B57"/>
    <w:rsid w:val="005925C2"/>
    <w:rsid w:val="00595DE2"/>
    <w:rsid w:val="005B3602"/>
    <w:rsid w:val="005B3FEA"/>
    <w:rsid w:val="005C1993"/>
    <w:rsid w:val="005F193F"/>
    <w:rsid w:val="00611C37"/>
    <w:rsid w:val="006241A9"/>
    <w:rsid w:val="006405DA"/>
    <w:rsid w:val="00645E9B"/>
    <w:rsid w:val="006501BB"/>
    <w:rsid w:val="00650FF2"/>
    <w:rsid w:val="00674C79"/>
    <w:rsid w:val="00681F5D"/>
    <w:rsid w:val="00695E1C"/>
    <w:rsid w:val="006A5EED"/>
    <w:rsid w:val="006D0902"/>
    <w:rsid w:val="006D4BCC"/>
    <w:rsid w:val="006D5B23"/>
    <w:rsid w:val="006E3317"/>
    <w:rsid w:val="006F4AE7"/>
    <w:rsid w:val="006F5911"/>
    <w:rsid w:val="007016A1"/>
    <w:rsid w:val="00713342"/>
    <w:rsid w:val="00751FA0"/>
    <w:rsid w:val="007531D0"/>
    <w:rsid w:val="0079274C"/>
    <w:rsid w:val="00796BE2"/>
    <w:rsid w:val="007C5F9C"/>
    <w:rsid w:val="007C6B2A"/>
    <w:rsid w:val="007F064A"/>
    <w:rsid w:val="007F2DEA"/>
    <w:rsid w:val="00800FD0"/>
    <w:rsid w:val="008031A8"/>
    <w:rsid w:val="00812C33"/>
    <w:rsid w:val="008136E6"/>
    <w:rsid w:val="0082344D"/>
    <w:rsid w:val="00827E43"/>
    <w:rsid w:val="0083747F"/>
    <w:rsid w:val="008550DA"/>
    <w:rsid w:val="008650CA"/>
    <w:rsid w:val="00872FC7"/>
    <w:rsid w:val="0088254C"/>
    <w:rsid w:val="00884BD0"/>
    <w:rsid w:val="008903FC"/>
    <w:rsid w:val="008A51C8"/>
    <w:rsid w:val="008B7358"/>
    <w:rsid w:val="008E33D1"/>
    <w:rsid w:val="008E7026"/>
    <w:rsid w:val="008F3060"/>
    <w:rsid w:val="00905EEF"/>
    <w:rsid w:val="00906507"/>
    <w:rsid w:val="00937041"/>
    <w:rsid w:val="009524AC"/>
    <w:rsid w:val="00954FAA"/>
    <w:rsid w:val="00964774"/>
    <w:rsid w:val="009648A2"/>
    <w:rsid w:val="009B2454"/>
    <w:rsid w:val="009C3205"/>
    <w:rsid w:val="009D777A"/>
    <w:rsid w:val="00A36617"/>
    <w:rsid w:val="00A4595C"/>
    <w:rsid w:val="00A67DC2"/>
    <w:rsid w:val="00A77185"/>
    <w:rsid w:val="00A92704"/>
    <w:rsid w:val="00A931B2"/>
    <w:rsid w:val="00AB0A22"/>
    <w:rsid w:val="00AB2CB1"/>
    <w:rsid w:val="00AC5471"/>
    <w:rsid w:val="00AC5889"/>
    <w:rsid w:val="00AD1E3C"/>
    <w:rsid w:val="00AD6C3E"/>
    <w:rsid w:val="00AE6264"/>
    <w:rsid w:val="00B17B52"/>
    <w:rsid w:val="00B570DE"/>
    <w:rsid w:val="00B777C4"/>
    <w:rsid w:val="00B91737"/>
    <w:rsid w:val="00B932E7"/>
    <w:rsid w:val="00BC49E4"/>
    <w:rsid w:val="00BC70CB"/>
    <w:rsid w:val="00BD43ED"/>
    <w:rsid w:val="00BD4E6A"/>
    <w:rsid w:val="00BD5197"/>
    <w:rsid w:val="00C03EFE"/>
    <w:rsid w:val="00C24C4D"/>
    <w:rsid w:val="00C44DC9"/>
    <w:rsid w:val="00C5685C"/>
    <w:rsid w:val="00C747FD"/>
    <w:rsid w:val="00C759FF"/>
    <w:rsid w:val="00CA5D78"/>
    <w:rsid w:val="00CB5A7B"/>
    <w:rsid w:val="00CB786E"/>
    <w:rsid w:val="00CC7740"/>
    <w:rsid w:val="00CD061A"/>
    <w:rsid w:val="00CD4539"/>
    <w:rsid w:val="00CD6A41"/>
    <w:rsid w:val="00CE43ED"/>
    <w:rsid w:val="00D03F8D"/>
    <w:rsid w:val="00D14ECF"/>
    <w:rsid w:val="00D160BC"/>
    <w:rsid w:val="00D421EF"/>
    <w:rsid w:val="00D61882"/>
    <w:rsid w:val="00D84168"/>
    <w:rsid w:val="00D910E1"/>
    <w:rsid w:val="00D953CE"/>
    <w:rsid w:val="00DA0E66"/>
    <w:rsid w:val="00DA3C3C"/>
    <w:rsid w:val="00DB7265"/>
    <w:rsid w:val="00DD20DE"/>
    <w:rsid w:val="00DE3874"/>
    <w:rsid w:val="00E2026E"/>
    <w:rsid w:val="00E37AB6"/>
    <w:rsid w:val="00E63F02"/>
    <w:rsid w:val="00E7385D"/>
    <w:rsid w:val="00E80CDC"/>
    <w:rsid w:val="00E8109D"/>
    <w:rsid w:val="00E860F3"/>
    <w:rsid w:val="00E87F91"/>
    <w:rsid w:val="00E95DF9"/>
    <w:rsid w:val="00EB3D1D"/>
    <w:rsid w:val="00EF54BA"/>
    <w:rsid w:val="00F17B04"/>
    <w:rsid w:val="00F22C9F"/>
    <w:rsid w:val="00F42F86"/>
    <w:rsid w:val="00F65027"/>
    <w:rsid w:val="00F66846"/>
    <w:rsid w:val="00F70351"/>
    <w:rsid w:val="00F82367"/>
    <w:rsid w:val="00FB27D1"/>
    <w:rsid w:val="00FD50C1"/>
    <w:rsid w:val="00FE3983"/>
    <w:rsid w:val="00FE40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1A540"/>
  <w15:docId w15:val="{D7465420-55B7-4F76-B21B-01B79991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09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8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B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7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FD"/>
  </w:style>
  <w:style w:type="paragraph" w:styleId="Footer">
    <w:name w:val="footer"/>
    <w:basedOn w:val="Normal"/>
    <w:link w:val="FooterChar"/>
    <w:uiPriority w:val="99"/>
    <w:unhideWhenUsed/>
    <w:rsid w:val="00C747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FD"/>
  </w:style>
  <w:style w:type="character" w:styleId="UnresolvedMention">
    <w:name w:val="Unresolved Mention"/>
    <w:basedOn w:val="DefaultParagraphFont"/>
    <w:uiPriority w:val="99"/>
    <w:semiHidden/>
    <w:unhideWhenUsed/>
    <w:rsid w:val="00F70351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0363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agro.org/es/documentos-institucionales/mo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sustainabledevelopment/es/objetivos-de-desarrollo-sosteni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?menu=13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48A1-A57E-4175-8484-CEC9EDA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Rieger 6</dc:creator>
  <cp:lastModifiedBy>Saini, Eugenia Maria de la Cruz</cp:lastModifiedBy>
  <cp:revision>25</cp:revision>
  <cp:lastPrinted>2017-12-18T20:13:00Z</cp:lastPrinted>
  <dcterms:created xsi:type="dcterms:W3CDTF">2017-12-18T20:12:00Z</dcterms:created>
  <dcterms:modified xsi:type="dcterms:W3CDTF">2018-01-10T16:17:00Z</dcterms:modified>
</cp:coreProperties>
</file>